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95" w:rsidRPr="006C6195" w:rsidRDefault="006C6195" w:rsidP="006C6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6195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6C6195" w:rsidRPr="006C6195" w:rsidRDefault="006C6195" w:rsidP="006C6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6195">
        <w:rPr>
          <w:rFonts w:ascii="Times New Roman" w:hAnsi="Times New Roman" w:cs="Times New Roman"/>
          <w:b/>
          <w:sz w:val="28"/>
        </w:rPr>
        <w:t>Ханты-Мансийский автономный округ – Югра</w:t>
      </w:r>
    </w:p>
    <w:p w:rsidR="006C6195" w:rsidRPr="006C6195" w:rsidRDefault="006C6195" w:rsidP="006C6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195" w:rsidRPr="006C6195" w:rsidRDefault="006C6195" w:rsidP="006C6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19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6C6195" w:rsidRPr="006C6195" w:rsidRDefault="006C6195" w:rsidP="006C6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195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6C6195" w:rsidRPr="006C6195" w:rsidTr="006243C9">
        <w:tc>
          <w:tcPr>
            <w:tcW w:w="4428" w:type="dxa"/>
            <w:hideMark/>
          </w:tcPr>
          <w:p w:rsidR="006C6195" w:rsidRPr="006C6195" w:rsidRDefault="006C6195" w:rsidP="006C619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6C6195">
              <w:rPr>
                <w:rFonts w:ascii="Times New Roman" w:hAnsi="Times New Roman" w:cs="Times New Roman"/>
                <w:i/>
                <w:sz w:val="20"/>
              </w:rPr>
              <w:t xml:space="preserve">628002 Ханты-Мансийский округ - Югра, </w:t>
            </w:r>
          </w:p>
          <w:p w:rsidR="006C6195" w:rsidRPr="006C6195" w:rsidRDefault="006C6195" w:rsidP="006C61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6195">
              <w:rPr>
                <w:rFonts w:ascii="Times New Roman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6C6195" w:rsidRPr="006C6195" w:rsidRDefault="006C6195" w:rsidP="006C61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6C6195" w:rsidRPr="006C6195" w:rsidRDefault="006C6195" w:rsidP="006C61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C6195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6C6195" w:rsidRPr="006C6195" w:rsidRDefault="006C6195" w:rsidP="006C61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6C6195">
              <w:rPr>
                <w:rFonts w:ascii="Times New Roman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6C6195" w:rsidRPr="006C6195" w:rsidRDefault="006C6195" w:rsidP="006C6195">
      <w:pPr>
        <w:pBdr>
          <w:bottom w:val="thinThickSmallGap" w:sz="24" w:space="0" w:color="auto"/>
        </w:pBd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6C6195" w:rsidRPr="006C6195" w:rsidRDefault="006C6195" w:rsidP="006C61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43C9" w:rsidRPr="006243C9" w:rsidRDefault="005E6F2C" w:rsidP="006243C9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6243C9" w:rsidRPr="006243C9">
        <w:rPr>
          <w:rFonts w:ascii="Times New Roman" w:hAnsi="Times New Roman" w:cs="Times New Roman"/>
          <w:b/>
          <w:sz w:val="28"/>
          <w:szCs w:val="28"/>
        </w:rPr>
        <w:t xml:space="preserve"> июля 2017 г.                                                                                        № 3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243C9" w:rsidRPr="006243C9">
        <w:rPr>
          <w:rFonts w:ascii="Times New Roman" w:hAnsi="Times New Roman" w:cs="Times New Roman"/>
          <w:b/>
          <w:sz w:val="28"/>
          <w:szCs w:val="28"/>
        </w:rPr>
        <w:t>/35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6243C9" w:rsidRPr="006243C9" w:rsidRDefault="006243C9" w:rsidP="006243C9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3C9" w:rsidRPr="006243C9" w:rsidRDefault="006243C9" w:rsidP="006243C9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3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243C9" w:rsidRPr="006243C9" w:rsidRDefault="006243C9" w:rsidP="00624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</w:t>
      </w:r>
      <w:r w:rsidRPr="00624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Федерации «Выборы» с использованием машиночитаемого кода при проведении </w:t>
      </w:r>
      <w:r w:rsidRPr="006243C9">
        <w:rPr>
          <w:rFonts w:ascii="Times New Roman" w:hAnsi="Times New Roman" w:cs="Times New Roman"/>
          <w:b/>
          <w:sz w:val="28"/>
          <w:szCs w:val="28"/>
        </w:rPr>
        <w:t>дополнительных выборов депутата Думы Ханты-Мансийского района шестого</w:t>
      </w:r>
      <w:r w:rsidRPr="006243C9">
        <w:rPr>
          <w:rFonts w:ascii="Times New Roman" w:hAnsi="Times New Roman" w:cs="Times New Roman"/>
          <w:sz w:val="28"/>
          <w:szCs w:val="28"/>
        </w:rPr>
        <w:t xml:space="preserve"> </w:t>
      </w:r>
      <w:r w:rsidRPr="006243C9">
        <w:rPr>
          <w:rFonts w:ascii="Times New Roman" w:hAnsi="Times New Roman" w:cs="Times New Roman"/>
          <w:b/>
          <w:sz w:val="28"/>
          <w:szCs w:val="28"/>
        </w:rPr>
        <w:t>созыва по одномандатному избирательному округу № 18</w:t>
      </w:r>
    </w:p>
    <w:p w:rsidR="006243C9" w:rsidRPr="006243C9" w:rsidRDefault="006243C9" w:rsidP="00624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243C9" w:rsidRPr="005B4ABF" w:rsidRDefault="006243C9" w:rsidP="005B4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3C9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2</w:t>
      </w:r>
      <w:r w:rsidRPr="006243C9">
        <w:rPr>
          <w:rFonts w:ascii="Times New Roman" w:hAnsi="Times New Roman" w:cs="Times New Roman"/>
          <w:sz w:val="28"/>
          <w:szCs w:val="28"/>
        </w:rPr>
        <w:t>4</w:t>
      </w:r>
      <w:r w:rsidRPr="006243C9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6243C9">
        <w:rPr>
          <w:rFonts w:ascii="Times New Roman" w:hAnsi="Times New Roman" w:cs="Times New Roman"/>
          <w:sz w:val="28"/>
          <w:szCs w:val="28"/>
        </w:rPr>
        <w:t xml:space="preserve">, статьей 8 </w:t>
      </w:r>
      <w:r w:rsidRPr="006243C9"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 w:rsidRPr="006243C9">
        <w:rPr>
          <w:rFonts w:ascii="Times New Roman" w:hAnsi="Times New Roman" w:cs="Times New Roman"/>
          <w:sz w:val="28"/>
          <w:szCs w:val="28"/>
        </w:rPr>
        <w:t>а</w:t>
      </w:r>
      <w:r w:rsidRPr="006243C9">
        <w:rPr>
          <w:rFonts w:ascii="Times New Roman" w:hAnsi="Times New Roman" w:cs="Times New Roman"/>
          <w:sz w:val="28"/>
          <w:szCs w:val="28"/>
          <w:lang w:eastAsia="ru-RU"/>
        </w:rPr>
        <w:t xml:space="preserve"> Х</w:t>
      </w:r>
      <w:r w:rsidRPr="006243C9">
        <w:rPr>
          <w:rFonts w:ascii="Times New Roman" w:hAnsi="Times New Roman" w:cs="Times New Roman"/>
          <w:sz w:val="28"/>
          <w:szCs w:val="28"/>
        </w:rPr>
        <w:t>анты-Мансийского автономного округа о</w:t>
      </w:r>
      <w:r w:rsidRPr="006243C9">
        <w:rPr>
          <w:rFonts w:ascii="Times New Roman" w:hAnsi="Times New Roman" w:cs="Times New Roman"/>
          <w:sz w:val="28"/>
          <w:szCs w:val="28"/>
          <w:lang w:eastAsia="ru-RU"/>
        </w:rPr>
        <w:t xml:space="preserve">т 18.06.2003 № 36-оз </w:t>
      </w:r>
      <w:r w:rsidRPr="006243C9">
        <w:rPr>
          <w:rFonts w:ascii="Times New Roman" w:hAnsi="Times New Roman" w:cs="Times New Roman"/>
          <w:sz w:val="28"/>
          <w:szCs w:val="28"/>
        </w:rPr>
        <w:t>«</w:t>
      </w:r>
      <w:r w:rsidRPr="006243C9">
        <w:rPr>
          <w:rFonts w:ascii="Times New Roman" w:hAnsi="Times New Roman" w:cs="Times New Roman"/>
          <w:sz w:val="28"/>
          <w:szCs w:val="28"/>
          <w:lang w:eastAsia="ru-RU"/>
        </w:rPr>
        <w:t xml:space="preserve">О системе избирательных комиссий в Ханты-Мансийском автономном округе </w:t>
      </w:r>
      <w:r w:rsidRPr="006243C9">
        <w:rPr>
          <w:rFonts w:ascii="Times New Roman" w:hAnsi="Times New Roman" w:cs="Times New Roman"/>
          <w:sz w:val="28"/>
          <w:szCs w:val="28"/>
        </w:rPr>
        <w:t>–</w:t>
      </w:r>
      <w:r w:rsidRPr="006243C9">
        <w:rPr>
          <w:rFonts w:ascii="Times New Roman" w:hAnsi="Times New Roman" w:cs="Times New Roman"/>
          <w:sz w:val="28"/>
          <w:szCs w:val="28"/>
          <w:lang w:eastAsia="ru-RU"/>
        </w:rPr>
        <w:t xml:space="preserve"> Югре</w:t>
      </w:r>
      <w:r w:rsidRPr="006243C9">
        <w:rPr>
          <w:rFonts w:ascii="Times New Roman" w:hAnsi="Times New Roman" w:cs="Times New Roman"/>
          <w:sz w:val="28"/>
          <w:szCs w:val="28"/>
        </w:rPr>
        <w:t>»</w:t>
      </w:r>
      <w:r w:rsidRPr="006243C9">
        <w:rPr>
          <w:rFonts w:ascii="Times New Roman" w:hAnsi="Times New Roman" w:cs="Times New Roman"/>
          <w:sz w:val="28"/>
          <w:szCs w:val="28"/>
          <w:lang w:eastAsia="ru-RU"/>
        </w:rPr>
        <w:t>, постановлением Центральной избирательной комиссии Российской Федерации от 15 февраля 2017 года </w:t>
      </w:r>
      <w:r w:rsidRPr="006243C9">
        <w:rPr>
          <w:rFonts w:ascii="Times New Roman" w:hAnsi="Times New Roman" w:cs="Times New Roman"/>
          <w:sz w:val="28"/>
          <w:szCs w:val="28"/>
        </w:rPr>
        <w:t xml:space="preserve"> </w:t>
      </w:r>
      <w:r w:rsidRPr="006243C9">
        <w:rPr>
          <w:rFonts w:ascii="Times New Roman" w:hAnsi="Times New Roman" w:cs="Times New Roman"/>
          <w:sz w:val="28"/>
          <w:szCs w:val="28"/>
          <w:lang w:eastAsia="ru-RU"/>
        </w:rPr>
        <w:t xml:space="preserve">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</w:t>
      </w:r>
      <w:r w:rsidRPr="005B4ABF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Государственную автоматизированную систему Российской Федерации «Выборы» с использованием машиночитаемого кода», на основании постановления Избирательной комиссии Ханты-Мансийского автономного округа – Югры от </w:t>
      </w:r>
      <w:r w:rsidR="005E6F2C" w:rsidRPr="005B4ABF">
        <w:rPr>
          <w:rFonts w:ascii="Times New Roman" w:hAnsi="Times New Roman" w:cs="Times New Roman"/>
          <w:sz w:val="28"/>
          <w:szCs w:val="28"/>
          <w:lang w:eastAsia="ru-RU"/>
        </w:rPr>
        <w:t>25.07.2017 №152</w:t>
      </w:r>
      <w:r w:rsidRPr="005B4ABF">
        <w:rPr>
          <w:rFonts w:ascii="Times New Roman" w:hAnsi="Times New Roman" w:cs="Times New Roman"/>
          <w:sz w:val="28"/>
          <w:szCs w:val="28"/>
          <w:lang w:eastAsia="ru-RU"/>
        </w:rPr>
        <w:t xml:space="preserve"> «О согласовании применения </w:t>
      </w:r>
      <w:r w:rsidRPr="005B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 изготовления протоколов участковых избирательных комиссий об итогах голосования с машиночитаемым кодом</w:t>
      </w:r>
      <w:r w:rsidR="005E6F2C" w:rsidRPr="005B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ускоренного ввода данных протоколов участковых избирательных комиссий об итогах голосования</w:t>
      </w:r>
      <w:r w:rsidR="005E6F2C" w:rsidRPr="005B4ABF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Государственную автоматизированную систему Российской Федерации «Выборы» с использованием машиночитаемого кода на выборах в органы местного самоуправления в единый день голосования 10 сентября 2017 года</w:t>
      </w:r>
      <w:r w:rsidRPr="005B4AB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5E6F2C" w:rsidRPr="005B4ABF">
        <w:rPr>
          <w:rFonts w:ascii="Times New Roman" w:hAnsi="Times New Roman" w:cs="Times New Roman"/>
          <w:sz w:val="28"/>
          <w:szCs w:val="28"/>
          <w:lang w:eastAsia="ru-RU"/>
        </w:rPr>
        <w:t>территориальная из</w:t>
      </w:r>
      <w:r w:rsidRPr="005B4ABF">
        <w:rPr>
          <w:rFonts w:ascii="Times New Roman" w:hAnsi="Times New Roman" w:cs="Times New Roman"/>
          <w:sz w:val="28"/>
          <w:szCs w:val="28"/>
          <w:lang w:eastAsia="ru-RU"/>
        </w:rPr>
        <w:t xml:space="preserve">бирательная комиссия </w:t>
      </w:r>
      <w:r w:rsidR="005E6F2C" w:rsidRPr="005B4ABF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5B4AB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5E6F2C" w:rsidRPr="00A10DA7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5B4ABF" w:rsidRPr="00A10D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6F2C" w:rsidRPr="00A10DA7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5B4ABF" w:rsidRPr="00A10D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6F2C" w:rsidRPr="00A10DA7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5B4ABF" w:rsidRPr="00A10D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6F2C" w:rsidRPr="00A10DA7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 w:rsidR="005B4ABF" w:rsidRPr="00A10D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6F2C" w:rsidRPr="00A10DA7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5B4ABF" w:rsidRPr="00A10D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6F2C" w:rsidRPr="00A10DA7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="005B4ABF" w:rsidRPr="00A10D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6F2C" w:rsidRPr="00A10DA7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5B4ABF" w:rsidRPr="00A10D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6F2C" w:rsidRPr="00A10DA7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5B4ABF" w:rsidRPr="00A10D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6F2C" w:rsidRPr="00A10DA7">
        <w:rPr>
          <w:rFonts w:ascii="Times New Roman" w:hAnsi="Times New Roman" w:cs="Times New Roman"/>
          <w:b/>
          <w:sz w:val="28"/>
          <w:szCs w:val="28"/>
          <w:lang w:eastAsia="ru-RU"/>
        </w:rPr>
        <w:t>Л</w:t>
      </w:r>
      <w:r w:rsidR="005B4ABF" w:rsidRPr="00A10D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6F2C" w:rsidRPr="00A10DA7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5B4ABF" w:rsidRPr="00A10D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6F2C" w:rsidRPr="00A10DA7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5B4ABF" w:rsidRPr="00A10D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6F2C" w:rsidRPr="00A10DA7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 w:rsidRPr="00A10DA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B4AB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D72" w:rsidRPr="005B4ABF" w:rsidRDefault="006243C9" w:rsidP="002C5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ABF">
        <w:rPr>
          <w:rFonts w:ascii="Times New Roman" w:hAnsi="Times New Roman" w:cs="Times New Roman"/>
          <w:sz w:val="28"/>
          <w:szCs w:val="28"/>
        </w:rPr>
        <w:t xml:space="preserve">1. Применить технологию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</w:t>
      </w:r>
      <w:r w:rsidRPr="005B4ABF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«Выборы» с использованием машиночитаемого кода будет применяться на всех избирательных участках (по прилагаемому списку) при проведении </w:t>
      </w:r>
      <w:r w:rsidR="002C5D72" w:rsidRPr="005B4ABF">
        <w:rPr>
          <w:rFonts w:ascii="Times New Roman" w:hAnsi="Times New Roman" w:cs="Times New Roman"/>
          <w:sz w:val="28"/>
          <w:szCs w:val="28"/>
        </w:rPr>
        <w:t>дополнительных выборов депутата Думы Ханты-Мансийского района шестого созыва по одномандатному избирательному округу № 18</w:t>
      </w:r>
      <w:r w:rsidR="00A10DA7">
        <w:rPr>
          <w:rFonts w:ascii="Times New Roman" w:hAnsi="Times New Roman" w:cs="Times New Roman"/>
          <w:sz w:val="28"/>
          <w:szCs w:val="28"/>
        </w:rPr>
        <w:t>.</w:t>
      </w:r>
    </w:p>
    <w:p w:rsidR="006243C9" w:rsidRPr="005B4ABF" w:rsidRDefault="006243C9" w:rsidP="002C5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ABF">
        <w:rPr>
          <w:rFonts w:ascii="Times New Roman" w:hAnsi="Times New Roman" w:cs="Times New Roman"/>
          <w:bCs/>
          <w:sz w:val="28"/>
          <w:szCs w:val="28"/>
        </w:rPr>
        <w:t>2. Разместить настоящее постановление</w:t>
      </w:r>
      <w:r w:rsidRPr="005B4ABF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E6F2C" w:rsidRPr="005B4ABF">
        <w:rPr>
          <w:rFonts w:ascii="Times New Roman" w:hAnsi="Times New Roman" w:cs="Times New Roman"/>
          <w:sz w:val="28"/>
          <w:szCs w:val="28"/>
          <w:lang w:eastAsia="ru-RU"/>
        </w:rPr>
        <w:t>территориальн</w:t>
      </w:r>
      <w:r w:rsidR="00D87922">
        <w:rPr>
          <w:rFonts w:ascii="Times New Roman" w:hAnsi="Times New Roman" w:cs="Times New Roman"/>
          <w:sz w:val="28"/>
          <w:szCs w:val="28"/>
          <w:lang w:eastAsia="ru-RU"/>
        </w:rPr>
        <w:t xml:space="preserve">ой </w:t>
      </w:r>
      <w:r w:rsidR="005E6F2C" w:rsidRPr="005B4ABF">
        <w:rPr>
          <w:rFonts w:ascii="Times New Roman" w:hAnsi="Times New Roman" w:cs="Times New Roman"/>
          <w:sz w:val="28"/>
          <w:szCs w:val="28"/>
          <w:lang w:eastAsia="ru-RU"/>
        </w:rPr>
        <w:t>избирательн</w:t>
      </w:r>
      <w:r w:rsidR="00D87922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5E6F2C" w:rsidRPr="005B4ABF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</w:t>
      </w:r>
      <w:r w:rsidR="00D8792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E6F2C" w:rsidRPr="005B4ABF">
        <w:rPr>
          <w:rFonts w:ascii="Times New Roman" w:hAnsi="Times New Roman" w:cs="Times New Roman"/>
          <w:sz w:val="28"/>
          <w:szCs w:val="28"/>
          <w:lang w:eastAsia="ru-RU"/>
        </w:rPr>
        <w:t xml:space="preserve"> Ханты-Мансийс</w:t>
      </w:r>
      <w:bookmarkStart w:id="0" w:name="_GoBack"/>
      <w:bookmarkEnd w:id="0"/>
      <w:r w:rsidR="005E6F2C" w:rsidRPr="005B4ABF">
        <w:rPr>
          <w:rFonts w:ascii="Times New Roman" w:hAnsi="Times New Roman" w:cs="Times New Roman"/>
          <w:sz w:val="28"/>
          <w:szCs w:val="28"/>
          <w:lang w:eastAsia="ru-RU"/>
        </w:rPr>
        <w:t xml:space="preserve">кого района </w:t>
      </w:r>
      <w:r w:rsidRPr="005B4ABF">
        <w:rPr>
          <w:rFonts w:ascii="Times New Roman" w:hAnsi="Times New Roman" w:cs="Times New Roman"/>
          <w:sz w:val="28"/>
          <w:szCs w:val="28"/>
        </w:rPr>
        <w:t>и направить в Избирательную комиссию Ханты-мансийского автономного округа – Югры.</w:t>
      </w:r>
    </w:p>
    <w:p w:rsidR="006C6195" w:rsidRPr="005B4ABF" w:rsidRDefault="006C6195" w:rsidP="002C5D7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195" w:rsidRPr="005B4ABF" w:rsidRDefault="006C6195" w:rsidP="002C5D7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195" w:rsidRPr="006C6195" w:rsidRDefault="006C6195" w:rsidP="002C5D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195">
        <w:rPr>
          <w:rFonts w:ascii="Times New Roman" w:hAnsi="Times New Roman" w:cs="Times New Roman"/>
          <w:bCs/>
          <w:sz w:val="28"/>
          <w:szCs w:val="28"/>
        </w:rPr>
        <w:t>Председатель</w:t>
      </w:r>
    </w:p>
    <w:p w:rsidR="006C6195" w:rsidRPr="006C6195" w:rsidRDefault="006C6195" w:rsidP="006C61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195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  <w:r w:rsidRPr="006C6195">
        <w:rPr>
          <w:rFonts w:ascii="Times New Roman" w:hAnsi="Times New Roman" w:cs="Times New Roman"/>
          <w:bCs/>
          <w:sz w:val="28"/>
          <w:szCs w:val="28"/>
        </w:rPr>
        <w:tab/>
      </w:r>
      <w:r w:rsidRPr="006C6195">
        <w:rPr>
          <w:rFonts w:ascii="Times New Roman" w:hAnsi="Times New Roman" w:cs="Times New Roman"/>
          <w:bCs/>
          <w:sz w:val="28"/>
          <w:szCs w:val="28"/>
        </w:rPr>
        <w:tab/>
      </w:r>
      <w:r w:rsidRPr="006C6195">
        <w:rPr>
          <w:rFonts w:ascii="Times New Roman" w:hAnsi="Times New Roman" w:cs="Times New Roman"/>
          <w:bCs/>
          <w:sz w:val="28"/>
          <w:szCs w:val="28"/>
        </w:rPr>
        <w:tab/>
      </w:r>
      <w:r w:rsidRPr="006C6195">
        <w:rPr>
          <w:rFonts w:ascii="Times New Roman" w:hAnsi="Times New Roman" w:cs="Times New Roman"/>
          <w:bCs/>
          <w:sz w:val="28"/>
          <w:szCs w:val="28"/>
        </w:rPr>
        <w:tab/>
      </w:r>
      <w:r w:rsidRPr="006C6195">
        <w:rPr>
          <w:rFonts w:ascii="Times New Roman" w:hAnsi="Times New Roman" w:cs="Times New Roman"/>
          <w:bCs/>
          <w:sz w:val="28"/>
          <w:szCs w:val="28"/>
        </w:rPr>
        <w:tab/>
      </w:r>
      <w:r w:rsidRPr="006C6195">
        <w:rPr>
          <w:rFonts w:ascii="Times New Roman" w:hAnsi="Times New Roman" w:cs="Times New Roman"/>
          <w:bCs/>
          <w:sz w:val="28"/>
          <w:szCs w:val="28"/>
        </w:rPr>
        <w:tab/>
        <w:t xml:space="preserve">      Д.А. Кузьменко</w:t>
      </w:r>
    </w:p>
    <w:p w:rsidR="006C6195" w:rsidRPr="006C6195" w:rsidRDefault="006C6195" w:rsidP="006C61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195" w:rsidRPr="006C6195" w:rsidRDefault="006C6195" w:rsidP="006C61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195">
        <w:rPr>
          <w:rFonts w:ascii="Times New Roman" w:hAnsi="Times New Roman" w:cs="Times New Roman"/>
          <w:bCs/>
          <w:sz w:val="28"/>
          <w:szCs w:val="28"/>
        </w:rPr>
        <w:t>Секретарь</w:t>
      </w:r>
    </w:p>
    <w:p w:rsidR="006C6195" w:rsidRPr="006C6195" w:rsidRDefault="006C6195" w:rsidP="006C61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195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  <w:r w:rsidRPr="006C6195">
        <w:rPr>
          <w:rFonts w:ascii="Times New Roman" w:hAnsi="Times New Roman" w:cs="Times New Roman"/>
          <w:bCs/>
          <w:sz w:val="28"/>
          <w:szCs w:val="28"/>
        </w:rPr>
        <w:tab/>
      </w:r>
      <w:r w:rsidRPr="006C6195">
        <w:rPr>
          <w:rFonts w:ascii="Times New Roman" w:hAnsi="Times New Roman" w:cs="Times New Roman"/>
          <w:bCs/>
          <w:sz w:val="28"/>
          <w:szCs w:val="28"/>
        </w:rPr>
        <w:tab/>
      </w:r>
      <w:r w:rsidRPr="006C6195">
        <w:rPr>
          <w:rFonts w:ascii="Times New Roman" w:hAnsi="Times New Roman" w:cs="Times New Roman"/>
          <w:bCs/>
          <w:sz w:val="28"/>
          <w:szCs w:val="28"/>
        </w:rPr>
        <w:tab/>
      </w:r>
      <w:r w:rsidRPr="006C6195">
        <w:rPr>
          <w:rFonts w:ascii="Times New Roman" w:hAnsi="Times New Roman" w:cs="Times New Roman"/>
          <w:bCs/>
          <w:sz w:val="28"/>
          <w:szCs w:val="28"/>
        </w:rPr>
        <w:tab/>
      </w:r>
      <w:r w:rsidRPr="006C6195">
        <w:rPr>
          <w:rFonts w:ascii="Times New Roman" w:hAnsi="Times New Roman" w:cs="Times New Roman"/>
          <w:bCs/>
          <w:sz w:val="28"/>
          <w:szCs w:val="28"/>
        </w:rPr>
        <w:tab/>
      </w:r>
      <w:r w:rsidRPr="006C6195">
        <w:rPr>
          <w:rFonts w:ascii="Times New Roman" w:hAnsi="Times New Roman" w:cs="Times New Roman"/>
          <w:bCs/>
          <w:sz w:val="28"/>
          <w:szCs w:val="28"/>
        </w:rPr>
        <w:tab/>
        <w:t xml:space="preserve">     А.А. Лисицкая</w:t>
      </w:r>
    </w:p>
    <w:p w:rsidR="006C6195" w:rsidRDefault="006C6195" w:rsidP="006C6195">
      <w:pPr>
        <w:rPr>
          <w:rFonts w:ascii="Times New Roman" w:hAnsi="Times New Roman" w:cs="Times New Roman"/>
          <w:bCs/>
          <w:sz w:val="28"/>
          <w:szCs w:val="28"/>
        </w:rPr>
      </w:pPr>
      <w:r w:rsidRPr="006C6195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6C6195" w:rsidRPr="006C6195" w:rsidRDefault="006C6195" w:rsidP="006C6195">
      <w:pPr>
        <w:spacing w:after="0" w:line="240" w:lineRule="auto"/>
        <w:ind w:left="142" w:firstLine="5528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C6195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bCs/>
          <w:sz w:val="20"/>
          <w:szCs w:val="20"/>
        </w:rPr>
        <w:t xml:space="preserve"> № 1</w:t>
      </w:r>
      <w:r w:rsidRPr="006C6195">
        <w:rPr>
          <w:rFonts w:ascii="Times New Roman" w:hAnsi="Times New Roman" w:cs="Times New Roman"/>
          <w:bCs/>
          <w:sz w:val="20"/>
          <w:szCs w:val="20"/>
        </w:rPr>
        <w:t xml:space="preserve"> к постановлению</w:t>
      </w:r>
    </w:p>
    <w:p w:rsidR="006C6195" w:rsidRPr="006C6195" w:rsidRDefault="006C6195" w:rsidP="006C6195">
      <w:pPr>
        <w:spacing w:after="0" w:line="240" w:lineRule="auto"/>
        <w:ind w:left="142" w:firstLine="5528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C6195">
        <w:rPr>
          <w:rFonts w:ascii="Times New Roman" w:hAnsi="Times New Roman" w:cs="Times New Roman"/>
          <w:bCs/>
          <w:sz w:val="20"/>
          <w:szCs w:val="20"/>
        </w:rPr>
        <w:t xml:space="preserve"> территориальной избирательной комиссии </w:t>
      </w:r>
    </w:p>
    <w:p w:rsidR="006C6195" w:rsidRPr="006C6195" w:rsidRDefault="006C6195" w:rsidP="006C6195">
      <w:pPr>
        <w:spacing w:after="0" w:line="240" w:lineRule="auto"/>
        <w:ind w:left="142" w:firstLine="5528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C6195">
        <w:rPr>
          <w:rFonts w:ascii="Times New Roman" w:hAnsi="Times New Roman" w:cs="Times New Roman"/>
          <w:bCs/>
          <w:sz w:val="20"/>
          <w:szCs w:val="20"/>
        </w:rPr>
        <w:t xml:space="preserve">Ханты – Мансийского района, </w:t>
      </w:r>
    </w:p>
    <w:p w:rsidR="005E6F2C" w:rsidRDefault="006C6195" w:rsidP="006C6195">
      <w:pPr>
        <w:spacing w:after="0" w:line="240" w:lineRule="auto"/>
        <w:ind w:left="142" w:firstLine="5528"/>
        <w:jc w:val="center"/>
        <w:rPr>
          <w:rFonts w:ascii="Times New Roman" w:hAnsi="Times New Roman" w:cs="Times New Roman"/>
          <w:sz w:val="28"/>
          <w:szCs w:val="28"/>
        </w:rPr>
      </w:pPr>
      <w:r w:rsidRPr="006C6195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5E6F2C">
        <w:rPr>
          <w:rFonts w:ascii="Times New Roman" w:hAnsi="Times New Roman" w:cs="Times New Roman"/>
          <w:bCs/>
          <w:sz w:val="20"/>
          <w:szCs w:val="20"/>
        </w:rPr>
        <w:t>28</w:t>
      </w:r>
      <w:r w:rsidR="00444D29">
        <w:rPr>
          <w:rFonts w:ascii="Times New Roman" w:hAnsi="Times New Roman" w:cs="Times New Roman"/>
          <w:bCs/>
          <w:sz w:val="20"/>
          <w:szCs w:val="20"/>
        </w:rPr>
        <w:t>.0</w:t>
      </w:r>
      <w:r w:rsidR="005E6F2C">
        <w:rPr>
          <w:rFonts w:ascii="Times New Roman" w:hAnsi="Times New Roman" w:cs="Times New Roman"/>
          <w:bCs/>
          <w:sz w:val="20"/>
          <w:szCs w:val="20"/>
        </w:rPr>
        <w:t>7</w:t>
      </w:r>
      <w:r w:rsidR="00444D29">
        <w:rPr>
          <w:rFonts w:ascii="Times New Roman" w:hAnsi="Times New Roman" w:cs="Times New Roman"/>
          <w:bCs/>
          <w:sz w:val="20"/>
          <w:szCs w:val="20"/>
        </w:rPr>
        <w:t>.201</w:t>
      </w:r>
      <w:r w:rsidR="005E6F2C">
        <w:rPr>
          <w:rFonts w:ascii="Times New Roman" w:hAnsi="Times New Roman" w:cs="Times New Roman"/>
          <w:bCs/>
          <w:sz w:val="20"/>
          <w:szCs w:val="20"/>
        </w:rPr>
        <w:t>7</w:t>
      </w:r>
      <w:r w:rsidR="00444D29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5E6F2C">
        <w:rPr>
          <w:rFonts w:ascii="Times New Roman" w:hAnsi="Times New Roman" w:cs="Times New Roman"/>
          <w:bCs/>
          <w:sz w:val="20"/>
          <w:szCs w:val="20"/>
        </w:rPr>
        <w:t>32</w:t>
      </w:r>
      <w:r w:rsidR="00444D29">
        <w:rPr>
          <w:rFonts w:ascii="Times New Roman" w:hAnsi="Times New Roman" w:cs="Times New Roman"/>
          <w:bCs/>
          <w:sz w:val="20"/>
          <w:szCs w:val="20"/>
        </w:rPr>
        <w:t>/</w:t>
      </w:r>
      <w:r w:rsidR="005E6F2C">
        <w:rPr>
          <w:rFonts w:ascii="Times New Roman" w:hAnsi="Times New Roman" w:cs="Times New Roman"/>
          <w:bCs/>
          <w:sz w:val="20"/>
          <w:szCs w:val="20"/>
        </w:rPr>
        <w:t>357</w:t>
      </w:r>
      <w:r w:rsidR="005E6F2C" w:rsidRPr="005E6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F2C" w:rsidRDefault="005E6F2C" w:rsidP="006C6195">
      <w:pPr>
        <w:spacing w:after="0" w:line="240" w:lineRule="auto"/>
        <w:ind w:left="142" w:firstLine="5528"/>
        <w:jc w:val="center"/>
        <w:rPr>
          <w:rFonts w:ascii="Times New Roman" w:hAnsi="Times New Roman" w:cs="Times New Roman"/>
          <w:sz w:val="28"/>
          <w:szCs w:val="28"/>
        </w:rPr>
      </w:pPr>
    </w:p>
    <w:p w:rsidR="005E6F2C" w:rsidRDefault="005E6F2C" w:rsidP="006C6195">
      <w:pPr>
        <w:spacing w:after="0" w:line="240" w:lineRule="auto"/>
        <w:ind w:left="142" w:firstLine="5528"/>
        <w:jc w:val="center"/>
        <w:rPr>
          <w:rFonts w:ascii="Times New Roman" w:hAnsi="Times New Roman" w:cs="Times New Roman"/>
          <w:sz w:val="28"/>
          <w:szCs w:val="28"/>
        </w:rPr>
      </w:pPr>
    </w:p>
    <w:p w:rsidR="005E6F2C" w:rsidRDefault="005E6F2C" w:rsidP="006C6195">
      <w:pPr>
        <w:spacing w:after="0" w:line="240" w:lineRule="auto"/>
        <w:ind w:left="142" w:firstLine="5528"/>
        <w:jc w:val="center"/>
        <w:rPr>
          <w:rFonts w:ascii="Times New Roman" w:hAnsi="Times New Roman" w:cs="Times New Roman"/>
          <w:sz w:val="28"/>
          <w:szCs w:val="28"/>
        </w:rPr>
      </w:pPr>
    </w:p>
    <w:p w:rsidR="005E6F2C" w:rsidRDefault="005E6F2C" w:rsidP="006C6195">
      <w:pPr>
        <w:spacing w:after="0" w:line="240" w:lineRule="auto"/>
        <w:ind w:left="142" w:firstLine="5528"/>
        <w:jc w:val="center"/>
        <w:rPr>
          <w:rFonts w:ascii="Times New Roman" w:hAnsi="Times New Roman" w:cs="Times New Roman"/>
          <w:sz w:val="28"/>
          <w:szCs w:val="28"/>
        </w:rPr>
      </w:pPr>
    </w:p>
    <w:p w:rsidR="006C6195" w:rsidRDefault="005E6F2C" w:rsidP="005E6F2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F2C">
        <w:rPr>
          <w:rFonts w:ascii="Times New Roman" w:hAnsi="Times New Roman" w:cs="Times New Roman"/>
          <w:b/>
          <w:sz w:val="28"/>
          <w:szCs w:val="28"/>
        </w:rPr>
        <w:t xml:space="preserve">Список избирательных участков, на которых будет применяться </w:t>
      </w:r>
      <w:r w:rsidRPr="005E6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</w:t>
      </w:r>
      <w:r w:rsidRPr="005E6F2C">
        <w:rPr>
          <w:rFonts w:ascii="Times New Roman" w:hAnsi="Times New Roman" w:cs="Times New Roman"/>
          <w:b/>
          <w:sz w:val="28"/>
          <w:szCs w:val="28"/>
        </w:rPr>
        <w:t>дополнительных выборов депутата Думы Ханты-Мансийского района шестого созыва по одномандатному избирательному округу № 18</w:t>
      </w:r>
    </w:p>
    <w:p w:rsidR="005E6F2C" w:rsidRDefault="005E6F2C" w:rsidP="005E6F2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3186"/>
        <w:gridCol w:w="3269"/>
        <w:gridCol w:w="3258"/>
      </w:tblGrid>
      <w:tr w:rsidR="005E6F2C" w:rsidTr="005E6F2C">
        <w:tc>
          <w:tcPr>
            <w:tcW w:w="3379" w:type="dxa"/>
          </w:tcPr>
          <w:p w:rsidR="005E6F2C" w:rsidRDefault="005E6F2C" w:rsidP="005E6F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№№ п/п</w:t>
            </w:r>
          </w:p>
        </w:tc>
        <w:tc>
          <w:tcPr>
            <w:tcW w:w="3379" w:type="dxa"/>
          </w:tcPr>
          <w:p w:rsidR="005E6F2C" w:rsidRDefault="005E6F2C" w:rsidP="005E6F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муниципального района/сельского поселения</w:t>
            </w:r>
          </w:p>
        </w:tc>
        <w:tc>
          <w:tcPr>
            <w:tcW w:w="3379" w:type="dxa"/>
          </w:tcPr>
          <w:p w:rsidR="005E6F2C" w:rsidRDefault="002C5D72" w:rsidP="005E6F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избирательного участка</w:t>
            </w:r>
          </w:p>
        </w:tc>
      </w:tr>
      <w:tr w:rsidR="005E6F2C" w:rsidTr="005E6F2C">
        <w:tc>
          <w:tcPr>
            <w:tcW w:w="3379" w:type="dxa"/>
          </w:tcPr>
          <w:p w:rsidR="005E6F2C" w:rsidRDefault="002C5D72" w:rsidP="005E6F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9" w:type="dxa"/>
          </w:tcPr>
          <w:p w:rsidR="005E6F2C" w:rsidRDefault="002C5D72" w:rsidP="005E6F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Ханты-Мансийский район, сельское поселение Кедровый</w:t>
            </w:r>
          </w:p>
        </w:tc>
        <w:tc>
          <w:tcPr>
            <w:tcW w:w="3379" w:type="dxa"/>
          </w:tcPr>
          <w:p w:rsidR="005E6F2C" w:rsidRDefault="002C5D72" w:rsidP="005E6F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</w:t>
            </w:r>
          </w:p>
        </w:tc>
      </w:tr>
    </w:tbl>
    <w:p w:rsidR="005E6F2C" w:rsidRPr="005E6F2C" w:rsidRDefault="005E6F2C" w:rsidP="005E6F2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5E6F2C" w:rsidRPr="005E6F2C" w:rsidSect="002C5D72">
      <w:pgSz w:w="11906" w:h="16838"/>
      <w:pgMar w:top="1134" w:right="849" w:bottom="1134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8373D"/>
    <w:multiLevelType w:val="hybridMultilevel"/>
    <w:tmpl w:val="D21E4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F9"/>
    <w:rsid w:val="002C5D72"/>
    <w:rsid w:val="003045FC"/>
    <w:rsid w:val="00444D29"/>
    <w:rsid w:val="004C16CF"/>
    <w:rsid w:val="004E57C1"/>
    <w:rsid w:val="005B4ABF"/>
    <w:rsid w:val="005E6F2C"/>
    <w:rsid w:val="006243C9"/>
    <w:rsid w:val="006C5738"/>
    <w:rsid w:val="006C6195"/>
    <w:rsid w:val="007B1DFA"/>
    <w:rsid w:val="00843F1D"/>
    <w:rsid w:val="008A59F9"/>
    <w:rsid w:val="00A10DA7"/>
    <w:rsid w:val="00B15FCB"/>
    <w:rsid w:val="00CE05D4"/>
    <w:rsid w:val="00D50259"/>
    <w:rsid w:val="00D87922"/>
    <w:rsid w:val="00E666A5"/>
    <w:rsid w:val="00F8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9401C-9543-481B-9D01-40DE8561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9F9"/>
    <w:pPr>
      <w:ind w:left="720"/>
      <w:contextualSpacing/>
    </w:pPr>
  </w:style>
  <w:style w:type="table" w:styleId="a4">
    <w:name w:val="Table Grid"/>
    <w:basedOn w:val="a1"/>
    <w:uiPriority w:val="59"/>
    <w:rsid w:val="005E6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0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0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7</cp:revision>
  <cp:lastPrinted>2017-08-02T07:21:00Z</cp:lastPrinted>
  <dcterms:created xsi:type="dcterms:W3CDTF">2016-08-30T10:10:00Z</dcterms:created>
  <dcterms:modified xsi:type="dcterms:W3CDTF">2017-09-05T07:45:00Z</dcterms:modified>
</cp:coreProperties>
</file>